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extBody"/>
        <w:rPr/>
      </w:pPr>
      <w:r>
        <w:rPr/>
        <w:t>D</w:t>
      </w:r>
      <w:r>
        <w:rPr/>
        <w:t>ear Ms Radulescu,</w:t>
      </w:r>
    </w:p>
    <w:p>
      <w:pPr>
        <w:pStyle w:val="TextBody"/>
        <w:rPr>
          <w:lang w:val="en-US"/>
        </w:rPr>
      </w:pPr>
      <w:r>
        <w:rPr>
          <w:lang w:val="en-US"/>
        </w:rPr>
        <w:t>thank you for your inquiry. We are producing detector panels for more then 30 years for CERN, University Heidelberg and Münster and for the "Horia Hulubei" Institute (ref. Dr. Mariana Petris).</w:t>
      </w:r>
    </w:p>
    <w:p>
      <w:pPr>
        <w:pStyle w:val="TextBody"/>
        <w:rPr/>
      </w:pPr>
      <w:r>
        <w:rPr/>
        <w:t> </w:t>
      </w:r>
    </w:p>
    <w:p>
      <w:pPr>
        <w:pStyle w:val="TextBody"/>
        <w:rPr>
          <w:lang w:val="en-US"/>
        </w:rPr>
      </w:pPr>
      <w:r>
        <w:rPr>
          <w:lang w:val="en-US"/>
        </w:rPr>
        <w:t>We have a few questions regarding this panels:</w:t>
      </w:r>
    </w:p>
    <w:p>
      <w:pPr>
        <w:pStyle w:val="TextBody"/>
        <w:rPr/>
      </w:pPr>
      <w:r>
        <w:rPr/>
        <w:t> </w:t>
      </w:r>
    </w:p>
    <w:p>
      <w:pPr>
        <w:pStyle w:val="TextBody"/>
        <w:numPr>
          <w:ilvl w:val="0"/>
          <w:numId w:val="1"/>
        </w:numPr>
        <w:tabs>
          <w:tab w:val="left" w:pos="0" w:leader="none"/>
        </w:tabs>
        <w:spacing w:before="0" w:after="140"/>
        <w:ind w:left="707" w:right="0" w:hanging="283"/>
        <w:rPr>
          <w:lang w:val="en-US"/>
        </w:rPr>
      </w:pPr>
      <w:r>
        <w:rPr>
          <w:lang w:val="en-US"/>
        </w:rPr>
        <w:t>What would be the final dimension of these Panels?</w:t>
      </w:r>
    </w:p>
    <w:p>
      <w:pPr>
        <w:pStyle w:val="TextBody"/>
        <w:numPr>
          <w:ilvl w:val="0"/>
          <w:numId w:val="1"/>
        </w:numPr>
        <w:tabs>
          <w:tab w:val="left" w:pos="0" w:leader="none"/>
        </w:tabs>
        <w:spacing w:before="0" w:after="140"/>
        <w:ind w:left="707" w:right="0" w:hanging="283"/>
        <w:rPr>
          <w:lang w:val="en-US"/>
        </w:rPr>
      </w:pPr>
      <w:r>
        <w:rPr>
          <w:lang w:val="en-US"/>
        </w:rPr>
        <w:t>How many square meter would be the total area?</w:t>
      </w:r>
    </w:p>
    <w:p>
      <w:pPr>
        <w:pStyle w:val="TextBody"/>
        <w:numPr>
          <w:ilvl w:val="0"/>
          <w:numId w:val="1"/>
        </w:numPr>
        <w:tabs>
          <w:tab w:val="left" w:pos="0" w:leader="none"/>
        </w:tabs>
        <w:spacing w:before="0" w:after="140"/>
        <w:ind w:left="707" w:right="0" w:hanging="283"/>
        <w:rPr>
          <w:lang w:val="en-US"/>
        </w:rPr>
      </w:pPr>
      <w:r>
        <w:rPr>
          <w:lang w:val="en-US"/>
        </w:rPr>
        <w:t>What are the requirements of straightness and flatness?</w:t>
      </w:r>
    </w:p>
    <w:p>
      <w:pPr>
        <w:pStyle w:val="TextBody"/>
        <w:rPr/>
      </w:pPr>
      <w:r>
        <w:rPr/>
        <w:t> </w:t>
      </w:r>
    </w:p>
    <w:p>
      <w:pPr>
        <w:pStyle w:val="TextBody"/>
        <w:rPr>
          <w:lang w:val="en-US"/>
        </w:rPr>
      </w:pPr>
      <w:r>
        <w:rPr>
          <w:lang w:val="en-US"/>
        </w:rPr>
        <w:t>We would propose this construction</w:t>
      </w:r>
    </w:p>
    <w:p>
      <w:pPr>
        <w:pStyle w:val="TextBody"/>
        <w:rPr/>
      </w:pPr>
      <w:r>
        <w:rPr/>
        <w:t> </w:t>
      </w:r>
    </w:p>
    <w:p>
      <w:pPr>
        <w:pStyle w:val="TextBody"/>
        <w:numPr>
          <w:ilvl w:val="0"/>
          <w:numId w:val="2"/>
        </w:numPr>
        <w:tabs>
          <w:tab w:val="left" w:pos="0" w:leader="none"/>
        </w:tabs>
        <w:spacing w:before="0" w:after="140"/>
        <w:ind w:left="707" w:right="0" w:hanging="283"/>
        <w:rPr>
          <w:lang w:val="en-US"/>
        </w:rPr>
      </w:pPr>
      <w:r>
        <w:rPr>
          <w:lang w:val="en-US"/>
        </w:rPr>
        <w:t>200 microns carbon fiber epoxy laminate</w:t>
      </w:r>
    </w:p>
    <w:p>
      <w:pPr>
        <w:pStyle w:val="TextBody"/>
        <w:numPr>
          <w:ilvl w:val="0"/>
          <w:numId w:val="2"/>
        </w:numPr>
        <w:tabs>
          <w:tab w:val="left" w:pos="0" w:leader="none"/>
        </w:tabs>
        <w:spacing w:before="0" w:after="140"/>
        <w:ind w:left="707" w:right="0" w:hanging="283"/>
        <w:rPr>
          <w:lang w:val="en-US"/>
        </w:rPr>
      </w:pPr>
      <w:r>
        <w:rPr>
          <w:lang w:val="en-US"/>
        </w:rPr>
        <w:t>10 mm Nomex Hexagonal Honeycomb cell size 3,2mm density 48 kg/m³</w:t>
      </w:r>
    </w:p>
    <w:p>
      <w:pPr>
        <w:pStyle w:val="TextBody"/>
        <w:numPr>
          <w:ilvl w:val="0"/>
          <w:numId w:val="2"/>
        </w:numPr>
        <w:tabs>
          <w:tab w:val="left" w:pos="0" w:leader="none"/>
        </w:tabs>
        <w:spacing w:before="0" w:after="140"/>
        <w:ind w:left="707" w:right="0" w:hanging="283"/>
        <w:rPr>
          <w:lang w:val="en-US"/>
        </w:rPr>
      </w:pPr>
      <w:r>
        <w:rPr>
          <w:lang w:val="en-US"/>
        </w:rPr>
        <w:t>200 microns carbon fiber epoxy Laminate</w:t>
      </w:r>
    </w:p>
    <w:p>
      <w:pPr>
        <w:pStyle w:val="TextBody"/>
        <w:numPr>
          <w:ilvl w:val="0"/>
          <w:numId w:val="2"/>
        </w:numPr>
        <w:tabs>
          <w:tab w:val="left" w:pos="0" w:leader="none"/>
        </w:tabs>
        <w:spacing w:before="0" w:after="140"/>
        <w:ind w:left="707" w:right="0" w:hanging="283"/>
        <w:rPr>
          <w:lang w:val="en-US"/>
        </w:rPr>
      </w:pPr>
      <w:r>
        <w:rPr>
          <w:lang w:val="en-US"/>
        </w:rPr>
        <w:t>12 micron aluminum foil  (one or both sides?)</w:t>
      </w:r>
    </w:p>
    <w:p>
      <w:pPr>
        <w:pStyle w:val="TextBody"/>
        <w:rPr/>
      </w:pPr>
      <w:r>
        <w:rPr/>
        <w:t> </w:t>
      </w:r>
    </w:p>
    <w:p>
      <w:pPr>
        <w:pStyle w:val="TextBody"/>
        <w:rPr>
          <w:lang w:val="en-US"/>
        </w:rPr>
      </w:pPr>
      <w:r>
        <w:rPr>
          <w:lang w:val="en-US"/>
        </w:rPr>
        <w:t xml:space="preserve">Do you have a source for the aluminium foil or could you provide the material for the 2 samples. </w:t>
      </w:r>
    </w:p>
    <w:p>
      <w:pPr>
        <w:pStyle w:val="TextBody"/>
        <w:rPr/>
      </w:pPr>
      <w:r>
        <w:rPr/>
        <w:t> </w:t>
      </w:r>
    </w:p>
    <w:p>
      <w:pPr>
        <w:pStyle w:val="TextBody"/>
        <w:rPr/>
      </w:pPr>
      <w:r>
        <w:rPr/>
        <w:t> </w:t>
      </w:r>
    </w:p>
    <w:p>
      <w:pPr>
        <w:pStyle w:val="TextBody"/>
        <w:rPr>
          <w:lang w:val="en-US"/>
        </w:rPr>
      </w:pPr>
      <w:r>
        <w:rPr>
          <w:lang w:val="en-US"/>
        </w:rPr>
        <w:t>Best regards</w:t>
      </w:r>
    </w:p>
    <w:p>
      <w:pPr>
        <w:pStyle w:val="TextBody"/>
        <w:rPr>
          <w:color w:val="000000"/>
        </w:rPr>
      </w:pPr>
      <w:r>
        <w:rPr>
          <w:color w:val="000000"/>
        </w:rPr>
        <w:t> </w:t>
      </w:r>
    </w:p>
    <w:p>
      <w:pPr>
        <w:pStyle w:val="TextBody"/>
        <w:rPr>
          <w:rFonts w:ascii="Calibri Light;sans-serif" w:hAnsi="Calibri Light;sans-serif"/>
          <w:b/>
          <w:color w:val="000000"/>
          <w:lang w:val="en-US"/>
        </w:rPr>
      </w:pPr>
      <w:r>
        <w:rPr>
          <w:rFonts w:ascii="Calibri Light;sans-serif" w:hAnsi="Calibri Light;sans-serif"/>
          <w:b/>
          <w:color w:val="000000"/>
          <w:lang w:val="en-US"/>
        </w:rPr>
        <w:t>Erich Pamminger</w:t>
      </w:r>
    </w:p>
    <w:p>
      <w:pPr>
        <w:pStyle w:val="TextBody"/>
        <w:rPr>
          <w:rFonts w:ascii="Calibri Light;sans-serif" w:hAnsi="Calibri Light;sans-serif"/>
          <w:color w:val="000000"/>
        </w:rPr>
      </w:pPr>
      <w:r>
        <w:rPr>
          <w:rFonts w:ascii="Calibri Light;sans-serif" w:hAnsi="Calibri Light;sans-serif"/>
          <w:color w:val="000000"/>
        </w:rPr>
        <w:t>Senior Manager Operations</w:t>
      </w:r>
    </w:p>
    <w:p>
      <w:pPr>
        <w:pStyle w:val="TextBody"/>
        <w:rPr>
          <w:color w:val="000000"/>
        </w:rPr>
      </w:pPr>
      <w:r>
        <w:rPr>
          <w:color w:val="000000"/>
        </w:rPr>
        <w:t> </w:t>
      </w:r>
    </w:p>
    <w:p>
      <w:pPr>
        <w:pStyle w:val="TextBody"/>
        <w:rPr>
          <w:rFonts w:ascii="Calibri Light;sans-serif" w:hAnsi="Calibri Light;sans-serif"/>
          <w:color w:val="000000"/>
          <w:lang w:val="en-GB"/>
        </w:rPr>
      </w:pPr>
      <w:r>
        <w:rPr>
          <w:rFonts w:ascii="Calibri Light;sans-serif" w:hAnsi="Calibri Light;sans-serif"/>
          <w:b/>
          <w:color w:val="000000"/>
          <w:lang w:val="en-US"/>
        </w:rPr>
        <w:t xml:space="preserve">Function Code    </w:t>
      </w:r>
      <w:r>
        <w:rPr>
          <w:rFonts w:ascii="Calibri Light;sans-serif" w:hAnsi="Calibri Light;sans-serif"/>
          <w:color w:val="000000"/>
          <w:lang w:val="en-GB"/>
        </w:rPr>
        <w:t>O-X</w:t>
      </w:r>
    </w:p>
    <w:p>
      <w:pPr>
        <w:pStyle w:val="TextBody"/>
        <w:rPr/>
      </w:pPr>
      <w:bookmarkStart w:id="0" w:name="v1Grafik_x0020_6"/>
      <w:bookmarkEnd w:id="0"/>
      <w:r>
        <w:rPr/>
        <w:drawing>
          <wp:inline distT="0" distB="0" distL="0" distR="0">
            <wp:extent cx="2197100" cy="95250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link="rId2"/>
                    <a:stretch>
                      <a:fillRect/>
                    </a:stretch>
                  </pic:blipFill>
                  <pic:spPr bwMode="auto">
                    <a:xfrm>
                      <a:off x="0" y="0"/>
                      <a:ext cx="2197100" cy="952500"/>
                    </a:xfrm>
                    <a:prstGeom prst="rect">
                      <a:avLst/>
                    </a:prstGeom>
                    <a:noFill/>
                    <a:ln w="9525">
                      <a:noFill/>
                      <a:miter lim="800000"/>
                      <a:headEnd/>
                      <a:tailEnd/>
                    </a:ln>
                  </pic:spPr>
                </pic:pic>
              </a:graphicData>
            </a:graphic>
          </wp:inline>
        </w:drawing>
      </w:r>
    </w:p>
    <w:p>
      <w:pPr>
        <w:pStyle w:val="TextBody"/>
        <w:rPr>
          <w:rStyle w:val="InternetLink"/>
          <w:rFonts w:ascii="Calibri Light;sans-serif" w:hAnsi="Calibri Light;sans-serif"/>
          <w:color w:val="0000FF"/>
          <w:lang w:val="it-IT"/>
        </w:rPr>
      </w:pPr>
      <w:r>
        <w:rPr>
          <w:rFonts w:ascii="Calibri Light;sans-serif" w:hAnsi="Calibri Light;sans-serif"/>
          <w:b/>
          <w:color w:val="000000"/>
          <w:lang w:val="it-IT"/>
        </w:rPr>
        <w:t>E-Mail</w:t>
      </w:r>
      <w:r>
        <w:rPr>
          <w:color w:val="1F497D"/>
        </w:rPr>
        <w:t xml:space="preserve">  </w:t>
      </w:r>
      <w:hyperlink r:id="rId3">
        <w:r>
          <w:rPr>
            <w:rStyle w:val="InternetLink"/>
            <w:rFonts w:ascii="Calibri Light;sans-serif" w:hAnsi="Calibri Light;sans-serif"/>
            <w:color w:val="0000FF"/>
            <w:lang w:val="it-IT"/>
          </w:rPr>
          <w:t>e.pamminger@facc.com</w:t>
        </w:r>
      </w:hyperlink>
    </w:p>
    <w:p>
      <w:pPr>
        <w:pStyle w:val="TextBody"/>
        <w:rPr>
          <w:rFonts w:ascii="Calibri Light;sans-serif" w:hAnsi="Calibri Light;sans-serif"/>
          <w:color w:val="000000"/>
          <w:lang w:val="it-IT"/>
        </w:rPr>
      </w:pPr>
      <w:r>
        <w:rPr>
          <w:rFonts w:ascii="Calibri Light;sans-serif" w:hAnsi="Calibri Light;sans-serif"/>
          <w:b/>
          <w:color w:val="000000"/>
          <w:lang w:val="it-IT"/>
        </w:rPr>
        <w:t xml:space="preserve">Mobile </w:t>
      </w:r>
      <w:r>
        <w:rPr>
          <w:rFonts w:ascii="Calibri Light;sans-serif" w:hAnsi="Calibri Light;sans-serif"/>
          <w:color w:val="000000"/>
          <w:lang w:val="it-IT"/>
        </w:rPr>
        <w:t>+43/664/80 119 1250</w:t>
      </w:r>
    </w:p>
    <w:p>
      <w:pPr>
        <w:pStyle w:val="TextBody"/>
        <w:rPr>
          <w:rFonts w:ascii="Calibri Light;sans-serif" w:hAnsi="Calibri Light;sans-serif"/>
          <w:color w:val="000000"/>
          <w:lang w:val="it-IT"/>
        </w:rPr>
      </w:pPr>
      <w:r>
        <w:rPr>
          <w:rFonts w:ascii="Calibri Light;sans-serif" w:hAnsi="Calibri Light;sans-serif"/>
          <w:b/>
          <w:color w:val="000000"/>
          <w:lang w:val="it-IT"/>
        </w:rPr>
        <w:t>Phone</w:t>
      </w:r>
      <w:r>
        <w:rPr>
          <w:color w:val="1F497D"/>
        </w:rPr>
        <w:t xml:space="preserve">  </w:t>
      </w:r>
      <w:r>
        <w:rPr>
          <w:rFonts w:ascii="Calibri Light;sans-serif" w:hAnsi="Calibri Light;sans-serif"/>
          <w:color w:val="000000"/>
          <w:lang w:val="it-IT"/>
        </w:rPr>
        <w:t>+43/59/616 1250</w:t>
      </w:r>
    </w:p>
    <w:p>
      <w:pPr>
        <w:pStyle w:val="TextBody"/>
        <w:rPr>
          <w:color w:val="000000"/>
        </w:rPr>
      </w:pPr>
      <w:r>
        <w:rPr>
          <w:color w:val="000000"/>
        </w:rPr>
        <w:t>––</w:t>
      </w:r>
    </w:p>
    <w:p>
      <w:pPr>
        <w:pStyle w:val="TextBody"/>
        <w:rPr>
          <w:rFonts w:ascii="Calibri Light;sans-serif" w:hAnsi="Calibri Light;sans-serif"/>
          <w:b/>
          <w:color w:val="000000"/>
          <w:lang w:val="it-IT"/>
        </w:rPr>
      </w:pPr>
      <w:r>
        <w:rPr>
          <w:rFonts w:ascii="Calibri Light;sans-serif" w:hAnsi="Calibri Light;sans-serif"/>
          <w:b/>
          <w:color w:val="000000"/>
          <w:lang w:val="it-IT"/>
        </w:rPr>
        <w:t>FACC Operations GmbH</w:t>
      </w:r>
    </w:p>
    <w:p>
      <w:pPr>
        <w:pStyle w:val="TextBody"/>
        <w:rPr>
          <w:rFonts w:ascii="Calibri Light;sans-serif" w:hAnsi="Calibri Light;sans-serif"/>
          <w:color w:val="000000"/>
          <w:lang w:val="it-IT"/>
        </w:rPr>
      </w:pPr>
      <w:r>
        <w:rPr>
          <w:rFonts w:ascii="Calibri Light;sans-serif" w:hAnsi="Calibri Light;sans-serif"/>
          <w:color w:val="000000"/>
          <w:lang w:val="it-IT"/>
        </w:rPr>
        <w:t xml:space="preserve">Breitenaich 52 </w:t>
      </w:r>
    </w:p>
    <w:p>
      <w:pPr>
        <w:pStyle w:val="TextBody"/>
        <w:rPr>
          <w:rFonts w:ascii="Calibri Light;sans-serif" w:hAnsi="Calibri Light;sans-serif"/>
          <w:color w:val="000000"/>
          <w:lang w:val="it-IT"/>
        </w:rPr>
      </w:pPr>
      <w:r>
        <w:rPr>
          <w:rFonts w:ascii="Calibri Light;sans-serif" w:hAnsi="Calibri Light;sans-serif"/>
          <w:color w:val="000000"/>
          <w:lang w:val="it-IT"/>
        </w:rPr>
        <w:t>A-4973 St. Martin im Innkreis, Austria</w:t>
      </w:r>
    </w:p>
    <w:p>
      <w:pPr>
        <w:pStyle w:val="TextBody"/>
        <w:rPr>
          <w:color w:val="000000"/>
        </w:rPr>
      </w:pPr>
      <w:r>
        <w:rPr>
          <w:color w:val="000000"/>
        </w:rPr>
        <w:t> </w:t>
      </w:r>
    </w:p>
    <w:p>
      <w:pPr>
        <w:pStyle w:val="TextBody"/>
        <w:rPr>
          <w:rStyle w:val="InternetLink"/>
          <w:rFonts w:ascii="Calibri Light;sans-serif" w:hAnsi="Calibri Light;sans-serif"/>
          <w:color w:val="0000FF"/>
          <w:lang w:val="it-IT"/>
        </w:rPr>
      </w:pPr>
      <w:r>
        <w:rPr>
          <w:rFonts w:ascii="Calibri Light;sans-serif" w:hAnsi="Calibri Light;sans-serif"/>
          <w:b/>
          <w:color w:val="000000"/>
          <w:lang w:val="it-IT"/>
        </w:rPr>
        <w:t xml:space="preserve">Web    </w:t>
      </w:r>
      <w:hyperlink r:id="rId4" w:tgtFrame="_blank">
        <w:r>
          <w:rPr>
            <w:rStyle w:val="InternetLink"/>
            <w:rFonts w:ascii="Calibri Light;sans-serif" w:hAnsi="Calibri Light;sans-serif"/>
            <w:color w:val="0000FF"/>
            <w:lang w:val="it-IT"/>
          </w:rPr>
          <w:t>www.facc.com</w:t>
        </w:r>
      </w:hyperlink>
    </w:p>
    <w:p>
      <w:pPr>
        <w:pStyle w:val="TextBody"/>
        <w:rPr/>
      </w:pPr>
      <w:r>
        <w:rPr/>
        <w:t> </w:t>
      </w:r>
    </w:p>
    <w:p>
      <w:pPr>
        <w:pStyle w:val="TextBody"/>
        <w:rPr/>
      </w:pPr>
      <w:r>
        <w:rPr/>
        <w:t> </w:t>
      </w:r>
    </w:p>
    <w:p>
      <w:pPr>
        <w:pStyle w:val="TextBody"/>
        <w:rPr/>
      </w:pPr>
      <w:r>
        <w:rPr/>
        <w:t> </w:t>
      </w:r>
    </w:p>
    <w:p>
      <w:pPr>
        <w:pStyle w:val="TextBody"/>
        <w:rPr/>
      </w:pPr>
      <w:r>
        <w:rPr/>
        <w:t> </w:t>
      </w:r>
    </w:p>
    <w:p>
      <w:pPr>
        <w:pStyle w:val="TextBody"/>
        <w:rPr/>
      </w:pPr>
      <w:r>
        <w:rPr/>
        <w:t> </w:t>
      </w:r>
    </w:p>
    <w:p>
      <w:pPr>
        <w:pStyle w:val="TextBody"/>
        <w:rPr/>
      </w:pPr>
      <w:r>
        <w:rPr/>
        <w:t> </w:t>
      </w:r>
    </w:p>
    <w:p>
      <w:pPr>
        <w:pStyle w:val="TextBody"/>
        <w:rPr/>
      </w:pPr>
      <w:r>
        <w:rPr/>
        <w:t> </w:t>
      </w:r>
    </w:p>
    <w:p>
      <w:pPr>
        <w:pStyle w:val="TextBody"/>
        <w:rPr/>
      </w:pPr>
      <w:r>
        <w:rPr/>
        <w:t> </w:t>
      </w:r>
    </w:p>
    <w:p>
      <w:pPr>
        <w:pStyle w:val="TextBody"/>
        <w:rPr/>
      </w:pPr>
      <w:r>
        <w:rPr/>
        <w:t>-----Ursprüngliche Nachricht-----</w:t>
      </w:r>
    </w:p>
    <w:p>
      <w:pPr>
        <w:pStyle w:val="TextBody"/>
        <w:rPr/>
      </w:pPr>
      <w:r>
        <w:rPr/>
        <w:t>Von: Laura Radulescu &lt;</w:t>
      </w:r>
      <w:hyperlink r:id="rId5">
        <w:r>
          <w:rPr>
            <w:rStyle w:val="InternetLink"/>
          </w:rPr>
          <w:t>lradulescu@ifin.nipne.ro</w:t>
        </w:r>
      </w:hyperlink>
      <w:r>
        <w:rPr/>
        <w:t xml:space="preserve">&gt; </w:t>
      </w:r>
    </w:p>
    <w:p>
      <w:pPr>
        <w:pStyle w:val="TextBody"/>
        <w:rPr/>
      </w:pPr>
      <w:r>
        <w:rPr/>
        <w:t>Gesendet: Dienstag, 12. Oktober 2021 14:02</w:t>
      </w:r>
    </w:p>
    <w:p>
      <w:pPr>
        <w:pStyle w:val="TextBody"/>
        <w:rPr/>
      </w:pPr>
      <w:r>
        <w:rPr/>
        <w:t>An: Pamminger, Erich &lt;</w:t>
      </w:r>
      <w:hyperlink r:id="rId6">
        <w:r>
          <w:rPr>
            <w:rStyle w:val="InternetLink"/>
          </w:rPr>
          <w:t>E.Pamminger@facc.com</w:t>
        </w:r>
      </w:hyperlink>
      <w:r>
        <w:rPr/>
        <w:t>&gt;</w:t>
      </w:r>
    </w:p>
    <w:p>
      <w:pPr>
        <w:pStyle w:val="TextBody"/>
        <w:rPr>
          <w:lang w:val="en-US"/>
        </w:rPr>
      </w:pPr>
      <w:r>
        <w:rPr>
          <w:lang w:val="en-US"/>
        </w:rPr>
        <w:t>Betreff: Fwd: price offer</w:t>
      </w:r>
    </w:p>
    <w:p>
      <w:pPr>
        <w:pStyle w:val="TextBody"/>
        <w:rPr/>
      </w:pPr>
      <w:r>
        <w:rPr/>
        <w:t> </w:t>
      </w:r>
    </w:p>
    <w:p>
      <w:pPr>
        <w:pStyle w:val="TextBody"/>
        <w:rPr/>
      </w:pPr>
      <w:r>
        <w:rPr/>
        <w:t> </w:t>
      </w:r>
    </w:p>
    <w:p>
      <w:pPr>
        <w:pStyle w:val="TextBody"/>
        <w:rPr>
          <w:lang w:val="en-US"/>
        </w:rPr>
      </w:pPr>
      <w:r>
        <w:rPr>
          <w:lang w:val="en-US"/>
        </w:rPr>
        <w:t>Dear Sir,</w:t>
      </w:r>
    </w:p>
    <w:p>
      <w:pPr>
        <w:pStyle w:val="TextBody"/>
        <w:rPr/>
      </w:pPr>
      <w:r>
        <w:rPr/>
        <w:t> </w:t>
      </w:r>
    </w:p>
    <w:p>
      <w:pPr>
        <w:pStyle w:val="TextBody"/>
        <w:rPr>
          <w:lang w:val="en-US"/>
        </w:rPr>
      </w:pPr>
      <w:r>
        <w:rPr>
          <w:lang w:val="en-US"/>
        </w:rPr>
        <w:t>We are representing the Institute for Physics and Nuclear Engineering – Horia Hulubei from Bucharest ROMANIA (</w:t>
      </w:r>
      <w:hyperlink r:id="rId7" w:tgtFrame="_blank">
        <w:r>
          <w:rPr>
            <w:rStyle w:val="InternetLink"/>
            <w:lang w:val="en-US"/>
          </w:rPr>
          <w:t>www.nipne.ro</w:t>
        </w:r>
      </w:hyperlink>
      <w:r>
        <w:rPr>
          <w:lang w:val="en-US"/>
        </w:rPr>
        <w:t>). Currently our group is involved in developing one detection component of a future experiment, the Compressed Baryonic Matter (</w:t>
      </w:r>
      <w:hyperlink r:id="rId8" w:tgtFrame="_blank">
        <w:r>
          <w:rPr>
            <w:rStyle w:val="InternetLink"/>
            <w:lang w:val="en-US"/>
          </w:rPr>
          <w:t>https://www.cbm.gsi.de/</w:t>
        </w:r>
      </w:hyperlink>
      <w:r>
        <w:rPr>
          <w:lang w:val="en-US"/>
        </w:rPr>
        <w:t>) to be build at GSI/FAIR.</w:t>
      </w:r>
    </w:p>
    <w:p>
      <w:pPr>
        <w:pStyle w:val="TextBody"/>
        <w:rPr/>
      </w:pPr>
      <w:r>
        <w:rPr/>
        <w:t> </w:t>
      </w:r>
    </w:p>
    <w:p>
      <w:pPr>
        <w:pStyle w:val="TextBody"/>
        <w:rPr>
          <w:lang w:val="en-US"/>
        </w:rPr>
      </w:pPr>
      <w:r>
        <w:rPr>
          <w:lang w:val="en-US"/>
        </w:rPr>
        <w:t>A key component of our detection system (Transition Radiation Detector –</w:t>
      </w:r>
    </w:p>
    <w:p>
      <w:pPr>
        <w:pStyle w:val="TextBody"/>
        <w:rPr>
          <w:lang w:val="en-US"/>
        </w:rPr>
      </w:pPr>
      <w:r>
        <w:rPr>
          <w:lang w:val="en-US"/>
        </w:rPr>
        <w:t>TRD) is a composite structure build out of 3 layers :</w:t>
      </w:r>
    </w:p>
    <w:p>
      <w:pPr>
        <w:pStyle w:val="TextBody"/>
        <w:rPr>
          <w:lang w:val="en-US"/>
        </w:rPr>
      </w:pPr>
      <w:r>
        <w:rPr>
          <w:lang w:val="en-US"/>
        </w:rPr>
        <w:t>- a layer which may be of honeycomb (HC) of 10 mm thickness;</w:t>
      </w:r>
    </w:p>
    <w:p>
      <w:pPr>
        <w:pStyle w:val="TextBody"/>
        <w:rPr>
          <w:lang w:val="en-US"/>
        </w:rPr>
      </w:pPr>
      <w:r>
        <w:rPr>
          <w:lang w:val="en-US"/>
        </w:rPr>
        <w:t>- a layer of carbon plate (200 microns) glued on the HC;</w:t>
      </w:r>
    </w:p>
    <w:p>
      <w:pPr>
        <w:pStyle w:val="TextBody"/>
        <w:rPr>
          <w:lang w:val="en-US"/>
        </w:rPr>
      </w:pPr>
      <w:r>
        <w:rPr>
          <w:lang w:val="en-US"/>
        </w:rPr>
        <w:t>- a layer of Aluminium of 12 microns glued on top of the Carbon layer.</w:t>
      </w:r>
    </w:p>
    <w:p>
      <w:pPr>
        <w:pStyle w:val="TextBody"/>
        <w:rPr>
          <w:lang w:val="en-US"/>
        </w:rPr>
      </w:pPr>
      <w:r>
        <w:rPr>
          <w:lang w:val="en-US"/>
        </w:rPr>
        <w:t>Is it possible to have this structure for two piece with general outer dimensions of 600 x 600 mm? For the moment we need only a limited number of such pieces, but as we will start a future mass production (until year 2023) we will need a larger batch.</w:t>
      </w:r>
    </w:p>
    <w:p>
      <w:pPr>
        <w:pStyle w:val="TextBody"/>
        <w:rPr/>
      </w:pPr>
      <w:r>
        <w:rPr/>
        <w:t> </w:t>
      </w:r>
    </w:p>
    <w:p>
      <w:pPr>
        <w:pStyle w:val="TextBody"/>
        <w:rPr>
          <w:lang w:val="en-US"/>
        </w:rPr>
      </w:pPr>
      <w:r>
        <w:rPr>
          <w:lang w:val="en-US"/>
        </w:rPr>
        <w:t>As we have your contact from a fellow colleague from Muenster, which is also involved in developing TRD systems, we are looking forward for your reply.</w:t>
      </w:r>
    </w:p>
    <w:p>
      <w:pPr>
        <w:pStyle w:val="TextBody"/>
        <w:rPr/>
      </w:pPr>
      <w:r>
        <w:rPr/>
        <w:t> </w:t>
      </w:r>
    </w:p>
    <w:p>
      <w:pPr>
        <w:pStyle w:val="TextBody"/>
        <w:rPr/>
      </w:pPr>
      <w:r>
        <w:rPr/>
        <w:t>Best regards,</w:t>
      </w:r>
    </w:p>
    <w:p>
      <w:pPr>
        <w:pStyle w:val="TextBody"/>
        <w:rPr/>
      </w:pPr>
      <w:r>
        <w:rPr/>
        <w:t>Laura Radulescu</w:t>
      </w:r>
    </w:p>
    <w:p>
      <w:pPr>
        <w:pStyle w:val="Normal"/>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Calibri Light">
    <w:altName w:val="sans-serif"/>
    <w:charset w:val="01"/>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Wingdings" w:hAnsi="Wingdings" w:cs="Wingdings"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bullet"/>
      <w:lvlText w:val=""/>
      <w:lvlJc w:val="left"/>
      <w:pPr>
        <w:tabs>
          <w:tab w:val="num" w:pos="707"/>
        </w:tabs>
        <w:ind w:left="707" w:hanging="283"/>
      </w:pPr>
      <w:rPr>
        <w:rFonts w:ascii="Wingdings" w:hAnsi="Wingdings" w:cs="Wingdings"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w:docDefaults>
    <w:rPrDefault>
      <w:rPr>
        <w:rFonts w:ascii="Liberation Serif" w:hAnsi="Liberation Serif" w:eastAsia="WenQuanYi Zen Hei Sharp" w:cs="Lohit Devanagari"/>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WenQuanYi Zen Hei Sharp" w:cs="Lohit Devanagari"/>
      <w:color w:val="auto"/>
      <w:sz w:val="24"/>
      <w:szCs w:val="24"/>
      <w:lang w:val="en-US" w:eastAsia="zh-CN" w:bidi="hi-IN"/>
    </w:rPr>
  </w:style>
  <w:style w:type="character" w:styleId="Bullets">
    <w:name w:val="Bullets"/>
    <w:rPr>
      <w:rFonts w:ascii="OpenSymbol" w:hAnsi="OpenSymbol" w:eastAsia="OpenSymbol" w:cs="OpenSymbol"/>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WenQuanYi Zen Hei Sharp" w:cs="Lohit Devanagar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pPr>
      <w:suppressLineNumbers/>
      <w:spacing w:before="120" w:after="120"/>
    </w:pPr>
    <w:rPr>
      <w:rFonts w:cs="Lohit Devanagari"/>
      <w:i/>
      <w:iCs/>
      <w:sz w:val="24"/>
      <w:szCs w:val="24"/>
    </w:rPr>
  </w:style>
  <w:style w:type="paragraph" w:styleId="Index">
    <w:name w:val="Index"/>
    <w:basedOn w:val="Normal"/>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https://webmail.nipne.ro/?_task=mail&amp;_action=get&amp;_mbox=INBOX&amp;_uid=22205&amp;_token=n3h1ljQ529iFnxcvgFhFkVzGMVoMKxyr&amp;_part=1.2&amp;_embed=1&amp;_mimeclass=image" TargetMode="External"/><Relationship Id="rId3" Type="http://schemas.openxmlformats.org/officeDocument/2006/relationships/hyperlink" Target="mailto:e.pamminger@facc.com" TargetMode="External"/><Relationship Id="rId4" Type="http://schemas.openxmlformats.org/officeDocument/2006/relationships/hyperlink" Target="http://www.facc.com/" TargetMode="External"/><Relationship Id="rId5" Type="http://schemas.openxmlformats.org/officeDocument/2006/relationships/hyperlink" Target="mailto:lradulescu@ifin.nipne.ro" TargetMode="External"/><Relationship Id="rId6" Type="http://schemas.openxmlformats.org/officeDocument/2006/relationships/hyperlink" Target="mailto:E.Pamminger@facc.com" TargetMode="External"/><Relationship Id="rId7" Type="http://schemas.openxmlformats.org/officeDocument/2006/relationships/hyperlink" Target="http://www.nipne.ro/" TargetMode="External"/><Relationship Id="rId8" Type="http://schemas.openxmlformats.org/officeDocument/2006/relationships/hyperlink" Target="https://www.cbm.gsi.de/"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2021-10-13T11:14:24Z</dcterms:created>
  <dc:language>en-US</dc:language>
  <cp:revision>0</cp:revision>
</cp:coreProperties>
</file>