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EB" w:rsidRPr="0079528C" w:rsidRDefault="003473EB" w:rsidP="003473EB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54C2">
        <w:rPr>
          <w:rFonts w:ascii="Calibri" w:eastAsia="+mn-ea" w:hAnsi="Calibri" w:cs="+mn-cs"/>
          <w:color w:val="000000"/>
          <w:kern w:val="24"/>
          <w:sz w:val="24"/>
          <w:szCs w:val="24"/>
        </w:rPr>
        <w:t>D</w:t>
      </w:r>
      <w:r w:rsidRPr="003473EB">
        <w:rPr>
          <w:rFonts w:ascii="Calibri" w:eastAsia="+mn-ea" w:hAnsi="Calibri" w:cs="+mn-cs"/>
          <w:color w:val="000000"/>
          <w:kern w:val="24"/>
          <w:sz w:val="24"/>
          <w:szCs w:val="24"/>
        </w:rPr>
        <w:t>esenele de executie, subansamble si ansamblu – in lucru;</w:t>
      </w:r>
    </w:p>
    <w:p w:rsidR="0079528C" w:rsidRPr="004154C2" w:rsidRDefault="0079528C" w:rsidP="0079528C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73EB" w:rsidRPr="004154C2" w:rsidRDefault="003473EB" w:rsidP="003473EB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54C2">
        <w:rPr>
          <w:rFonts w:ascii="Calibri" w:eastAsia="+mn-ea" w:hAnsi="Calibri" w:cs="+mn-cs"/>
          <w:color w:val="000000"/>
          <w:kern w:val="24"/>
          <w:sz w:val="24"/>
          <w:szCs w:val="24"/>
        </w:rPr>
        <w:t>discutie despre dimensiuni</w:t>
      </w:r>
      <w:r w:rsidR="00DA4A17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(grosime)</w:t>
      </w:r>
      <w:r w:rsidRPr="004154C2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baghete rame exterioare;</w:t>
      </w:r>
    </w:p>
    <w:p w:rsidR="00452069" w:rsidRPr="00452069" w:rsidRDefault="003473EB" w:rsidP="003473E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069">
        <w:rPr>
          <w:rFonts w:ascii="Calibri" w:eastAsia="+mn-ea" w:hAnsi="Calibri" w:cs="+mn-cs"/>
          <w:color w:val="000000"/>
          <w:kern w:val="24"/>
          <w:sz w:val="24"/>
          <w:szCs w:val="24"/>
        </w:rPr>
        <w:t>figurat canale pentru cabluri in rame</w:t>
      </w:r>
      <w:r w:rsidR="00DA4A17" w:rsidRPr="00452069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– discutie legata de tipul cablurilor si lungimea acestora</w:t>
      </w:r>
      <w:r w:rsidRPr="00452069">
        <w:rPr>
          <w:rFonts w:ascii="Calibri" w:eastAsia="+mn-ea" w:hAnsi="Calibri" w:cs="+mn-cs"/>
          <w:color w:val="000000"/>
          <w:kern w:val="24"/>
          <w:sz w:val="24"/>
          <w:szCs w:val="24"/>
        </w:rPr>
        <w:t>;</w:t>
      </w:r>
      <w:r w:rsidR="00452069" w:rsidRPr="00452069">
        <w:t xml:space="preserve"> </w:t>
      </w:r>
      <w:r w:rsidR="00452069" w:rsidRPr="00452069">
        <w:rPr>
          <w:rFonts w:ascii="Calibri" w:eastAsia="+mn-ea" w:hAnsi="Calibri" w:cs="+mn-cs"/>
          <w:color w:val="000000"/>
          <w:kern w:val="24"/>
          <w:sz w:val="24"/>
          <w:szCs w:val="24"/>
        </w:rPr>
        <w:t>gasit furnizor cabluri</w:t>
      </w:r>
    </w:p>
    <w:p w:rsidR="003473EB" w:rsidRDefault="004F52D3" w:rsidP="003473E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069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73EB" w:rsidRPr="00452069">
        <w:rPr>
          <w:rFonts w:ascii="Times New Roman" w:eastAsia="Times New Roman" w:hAnsi="Times New Roman" w:cs="Times New Roman"/>
          <w:sz w:val="24"/>
          <w:szCs w:val="24"/>
        </w:rPr>
        <w:t>dentificati potentiali fabricanti pentru componentele care trebuiesc prelucrate mecanic (ELOP</w:t>
      </w:r>
      <w:r w:rsidR="0078374E">
        <w:rPr>
          <w:rFonts w:ascii="Times New Roman" w:eastAsia="Times New Roman" w:hAnsi="Times New Roman" w:cs="Times New Roman"/>
          <w:sz w:val="24"/>
          <w:szCs w:val="24"/>
        </w:rPr>
        <w:t>, Mogul CNC, P&amp;GE</w:t>
      </w:r>
      <w:r w:rsidR="003473EB" w:rsidRPr="004520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DA4A17" w:rsidRPr="00452069">
        <w:rPr>
          <w:rFonts w:ascii="Times New Roman" w:eastAsia="Times New Roman" w:hAnsi="Times New Roman" w:cs="Times New Roman"/>
          <w:sz w:val="24"/>
          <w:szCs w:val="24"/>
        </w:rPr>
        <w:t>, dupa finalizare desene de executie;</w:t>
      </w:r>
    </w:p>
    <w:p w:rsidR="00B508BB" w:rsidRPr="00794FF2" w:rsidRDefault="003A3CAF" w:rsidP="00B508B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4FF2">
        <w:rPr>
          <w:rFonts w:ascii="Times New Roman" w:eastAsia="Times New Roman" w:hAnsi="Times New Roman" w:cs="Times New Roman"/>
          <w:i/>
          <w:sz w:val="24"/>
          <w:szCs w:val="24"/>
        </w:rPr>
        <w:t>discutie legata de o conexiune electrica a firelor catodice de capete la masa (solutii tehnice);</w:t>
      </w:r>
    </w:p>
    <w:p w:rsidR="003473EB" w:rsidRPr="003473EB" w:rsidRDefault="003473EB" w:rsidP="003473E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73EB" w:rsidRPr="003473EB" w:rsidRDefault="003473EB" w:rsidP="003473EB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73EB">
        <w:rPr>
          <w:rFonts w:ascii="Calibri" w:eastAsia="+mn-ea" w:hAnsi="Calibri" w:cs="+mn-cs"/>
          <w:color w:val="000000"/>
          <w:kern w:val="24"/>
          <w:sz w:val="24"/>
          <w:szCs w:val="24"/>
        </w:rPr>
        <w:t>Intocmita lista pieselor pe care le avem si a celor care trebuiesc comandate/date in fabricatie pentru cele doua noi prototipuri - terminat;</w:t>
      </w:r>
    </w:p>
    <w:p w:rsidR="003473EB" w:rsidRPr="003473EB" w:rsidRDefault="003473EB" w:rsidP="00347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6CD" w:rsidRPr="00E336CD" w:rsidRDefault="003473EB" w:rsidP="00E336CD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73EB">
        <w:rPr>
          <w:rFonts w:ascii="Calibri" w:eastAsia="+mn-ea" w:hAnsi="Calibri" w:cs="+mn-cs"/>
          <w:color w:val="000000"/>
          <w:kern w:val="24"/>
          <w:sz w:val="24"/>
          <w:szCs w:val="24"/>
        </w:rPr>
        <w:t>Lista potentiali furnizori pentru componentele care trebuiesc cumparate (fibra C si kapton aluminizat);</w:t>
      </w:r>
      <w:r w:rsidR="00452069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firma din Austria,</w:t>
      </w:r>
      <w:r w:rsidR="00794FF2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</w:t>
      </w:r>
      <w:r w:rsidR="00452069">
        <w:rPr>
          <w:rFonts w:ascii="Calibri" w:eastAsia="+mn-ea" w:hAnsi="Calibri" w:cs="+mn-cs"/>
          <w:color w:val="000000"/>
          <w:kern w:val="24"/>
          <w:sz w:val="24"/>
          <w:szCs w:val="24"/>
        </w:rPr>
        <w:t>asteptam oferta de pret si mostre;</w:t>
      </w:r>
    </w:p>
    <w:p w:rsidR="00E336CD" w:rsidRDefault="00E336CD" w:rsidP="00E336CD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336CD" w:rsidRPr="00E336CD" w:rsidRDefault="00E336CD" w:rsidP="00E336CD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Inceputa redactarea caietului de sarcini; Primit film asambare TRD</w:t>
      </w:r>
    </w:p>
    <w:p w:rsidR="005D1A7C" w:rsidRPr="004154C2" w:rsidRDefault="005D1A7C" w:rsidP="005D1A7C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73EB" w:rsidRPr="003473EB" w:rsidRDefault="005D1A7C" w:rsidP="003473EB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54C2">
        <w:rPr>
          <w:rFonts w:ascii="Times New Roman" w:eastAsia="Times New Roman" w:hAnsi="Times New Roman" w:cs="Times New Roman"/>
          <w:sz w:val="24"/>
          <w:szCs w:val="24"/>
        </w:rPr>
        <w:t>Pentru luarea deciziei in privinta solutiei pentru pad-plane se asteapta rezultatul testelor de lipire a cablurilor;</w:t>
      </w:r>
    </w:p>
    <w:p w:rsidR="003473EB" w:rsidRDefault="003473EB" w:rsidP="00C43426">
      <w:pPr>
        <w:ind w:firstLine="720"/>
        <w:jc w:val="both"/>
      </w:pPr>
    </w:p>
    <w:p w:rsidR="00452069" w:rsidRDefault="00452069" w:rsidP="00C43426">
      <w:pPr>
        <w:ind w:firstLine="720"/>
        <w:jc w:val="both"/>
      </w:pPr>
      <w:r>
        <w:t xml:space="preserve">Oferta de pret: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880"/>
        <w:gridCol w:w="2250"/>
      </w:tblGrid>
      <w:tr w:rsidR="00973B44" w:rsidTr="007F744F">
        <w:trPr>
          <w:jc w:val="center"/>
        </w:trPr>
        <w:tc>
          <w:tcPr>
            <w:tcW w:w="2268" w:type="dxa"/>
          </w:tcPr>
          <w:p w:rsidR="00973B44" w:rsidRDefault="00973B44" w:rsidP="00C43426">
            <w:pPr>
              <w:jc w:val="both"/>
            </w:pPr>
          </w:p>
        </w:tc>
        <w:tc>
          <w:tcPr>
            <w:tcW w:w="2880" w:type="dxa"/>
          </w:tcPr>
          <w:p w:rsidR="00973B44" w:rsidRDefault="00973B44" w:rsidP="00C43426">
            <w:pPr>
              <w:jc w:val="both"/>
            </w:pPr>
            <w:r>
              <w:t xml:space="preserve">4 buc </w:t>
            </w:r>
          </w:p>
        </w:tc>
        <w:tc>
          <w:tcPr>
            <w:tcW w:w="2250" w:type="dxa"/>
          </w:tcPr>
          <w:p w:rsidR="00973B44" w:rsidRDefault="004A35D0" w:rsidP="004A35D0">
            <w:pPr>
              <w:jc w:val="both"/>
            </w:pPr>
            <w:r>
              <w:t xml:space="preserve">44 </w:t>
            </w:r>
            <w:r w:rsidRPr="004A35D0">
              <w:t>buc</w:t>
            </w:r>
          </w:p>
        </w:tc>
      </w:tr>
      <w:tr w:rsidR="00973B44" w:rsidTr="007F744F">
        <w:trPr>
          <w:jc w:val="center"/>
        </w:trPr>
        <w:tc>
          <w:tcPr>
            <w:tcW w:w="2268" w:type="dxa"/>
          </w:tcPr>
          <w:p w:rsidR="00973B44" w:rsidRDefault="00973B44" w:rsidP="00C43426">
            <w:pPr>
              <w:jc w:val="both"/>
              <w:rPr>
                <w:highlight w:val="yellow"/>
              </w:rPr>
            </w:pPr>
            <w:r w:rsidRPr="0078374E">
              <w:rPr>
                <w:highlight w:val="yellow"/>
              </w:rPr>
              <w:t>IPC 4761 - Type VII (filled&amp;capped vias)</w:t>
            </w:r>
          </w:p>
          <w:p w:rsidR="0078374E" w:rsidRPr="0078374E" w:rsidRDefault="0078374E" w:rsidP="00C4342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confirmat</w:t>
            </w:r>
          </w:p>
        </w:tc>
        <w:tc>
          <w:tcPr>
            <w:tcW w:w="2880" w:type="dxa"/>
          </w:tcPr>
          <w:p w:rsidR="00973B44" w:rsidRPr="0078374E" w:rsidRDefault="00973B44" w:rsidP="00C43426">
            <w:pPr>
              <w:jc w:val="both"/>
              <w:rPr>
                <w:highlight w:val="yellow"/>
              </w:rPr>
            </w:pPr>
            <w:r w:rsidRPr="0078374E">
              <w:rPr>
                <w:highlight w:val="yellow"/>
              </w:rPr>
              <w:t>421 EUR/buc</w:t>
            </w:r>
          </w:p>
        </w:tc>
        <w:tc>
          <w:tcPr>
            <w:tcW w:w="2250" w:type="dxa"/>
          </w:tcPr>
          <w:p w:rsidR="00973B44" w:rsidRPr="0078374E" w:rsidRDefault="004A35D0" w:rsidP="00C43426">
            <w:pPr>
              <w:jc w:val="both"/>
              <w:rPr>
                <w:highlight w:val="yellow"/>
              </w:rPr>
            </w:pPr>
            <w:r w:rsidRPr="0078374E">
              <w:rPr>
                <w:highlight w:val="yellow"/>
              </w:rPr>
              <w:t>239,2</w:t>
            </w:r>
            <w:r w:rsidR="007A6AED" w:rsidRPr="0078374E">
              <w:rPr>
                <w:highlight w:val="yellow"/>
              </w:rPr>
              <w:t xml:space="preserve"> EUR/buc</w:t>
            </w:r>
          </w:p>
        </w:tc>
      </w:tr>
      <w:tr w:rsidR="00973B44" w:rsidTr="007F744F">
        <w:trPr>
          <w:jc w:val="center"/>
        </w:trPr>
        <w:tc>
          <w:tcPr>
            <w:tcW w:w="2268" w:type="dxa"/>
          </w:tcPr>
          <w:p w:rsidR="00973B44" w:rsidRDefault="00973B44" w:rsidP="00C43426">
            <w:pPr>
              <w:jc w:val="both"/>
            </w:pPr>
            <w:r w:rsidRPr="00973B44">
              <w:t>Standard</w:t>
            </w:r>
          </w:p>
          <w:p w:rsidR="00973B44" w:rsidRDefault="00973B44" w:rsidP="00C43426">
            <w:pPr>
              <w:jc w:val="both"/>
            </w:pPr>
          </w:p>
        </w:tc>
        <w:tc>
          <w:tcPr>
            <w:tcW w:w="2880" w:type="dxa"/>
          </w:tcPr>
          <w:p w:rsidR="00973B44" w:rsidRDefault="00973B44" w:rsidP="00C43426">
            <w:pPr>
              <w:jc w:val="both"/>
            </w:pPr>
            <w:r w:rsidRPr="00973B44">
              <w:t>310 EUR/buc</w:t>
            </w:r>
          </w:p>
        </w:tc>
        <w:tc>
          <w:tcPr>
            <w:tcW w:w="2250" w:type="dxa"/>
          </w:tcPr>
          <w:p w:rsidR="00973B44" w:rsidRDefault="004A35D0" w:rsidP="00C43426">
            <w:pPr>
              <w:jc w:val="both"/>
            </w:pPr>
            <w:r>
              <w:t>172,7</w:t>
            </w:r>
            <w:r w:rsidR="007A6AED">
              <w:t xml:space="preserve"> </w:t>
            </w:r>
            <w:r w:rsidR="007A6AED" w:rsidRPr="007A6AED">
              <w:t>EUR/buc</w:t>
            </w:r>
          </w:p>
        </w:tc>
      </w:tr>
    </w:tbl>
    <w:p w:rsidR="00973B44" w:rsidRDefault="00973B44" w:rsidP="00C43426">
      <w:pPr>
        <w:ind w:firstLine="720"/>
        <w:jc w:val="both"/>
      </w:pPr>
      <w:bookmarkStart w:id="0" w:name="_GoBack"/>
      <w:bookmarkEnd w:id="0"/>
    </w:p>
    <w:sectPr w:rsidR="0097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513"/>
    <w:multiLevelType w:val="hybridMultilevel"/>
    <w:tmpl w:val="8AB279DA"/>
    <w:lvl w:ilvl="0" w:tplc="F06E58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14E0"/>
    <w:multiLevelType w:val="hybridMultilevel"/>
    <w:tmpl w:val="4C64EC10"/>
    <w:lvl w:ilvl="0" w:tplc="85AA3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96DA5"/>
    <w:multiLevelType w:val="hybridMultilevel"/>
    <w:tmpl w:val="648A80CA"/>
    <w:lvl w:ilvl="0" w:tplc="4CB64F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CD2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E2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24C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E66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83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E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AC6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06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BF0E46"/>
    <w:multiLevelType w:val="hybridMultilevel"/>
    <w:tmpl w:val="A5FAEB0E"/>
    <w:lvl w:ilvl="0" w:tplc="3758BE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046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7E5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E04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86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41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EC5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A8E4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32FCE"/>
    <w:multiLevelType w:val="hybridMultilevel"/>
    <w:tmpl w:val="E8E67FE4"/>
    <w:lvl w:ilvl="0" w:tplc="DBA024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F9"/>
    <w:rsid w:val="00076AA9"/>
    <w:rsid w:val="0008198D"/>
    <w:rsid w:val="000905DC"/>
    <w:rsid w:val="000A65A7"/>
    <w:rsid w:val="0010270B"/>
    <w:rsid w:val="001532A2"/>
    <w:rsid w:val="00163415"/>
    <w:rsid w:val="00187452"/>
    <w:rsid w:val="00206A04"/>
    <w:rsid w:val="002124D3"/>
    <w:rsid w:val="002E1915"/>
    <w:rsid w:val="003473EB"/>
    <w:rsid w:val="003568C3"/>
    <w:rsid w:val="003A3CAF"/>
    <w:rsid w:val="004154C2"/>
    <w:rsid w:val="00452069"/>
    <w:rsid w:val="00457DEB"/>
    <w:rsid w:val="004A35D0"/>
    <w:rsid w:val="004F52D3"/>
    <w:rsid w:val="005D1A7C"/>
    <w:rsid w:val="006455C6"/>
    <w:rsid w:val="006D0E0A"/>
    <w:rsid w:val="00702651"/>
    <w:rsid w:val="00734B89"/>
    <w:rsid w:val="0078374E"/>
    <w:rsid w:val="00794FF2"/>
    <w:rsid w:val="0079528C"/>
    <w:rsid w:val="007A6AED"/>
    <w:rsid w:val="007F744F"/>
    <w:rsid w:val="008C7600"/>
    <w:rsid w:val="008D1338"/>
    <w:rsid w:val="009429C9"/>
    <w:rsid w:val="00973B44"/>
    <w:rsid w:val="009C43AB"/>
    <w:rsid w:val="00A0457A"/>
    <w:rsid w:val="00A256DF"/>
    <w:rsid w:val="00A624EF"/>
    <w:rsid w:val="00A823F9"/>
    <w:rsid w:val="00AC6B30"/>
    <w:rsid w:val="00AF3A40"/>
    <w:rsid w:val="00B063CF"/>
    <w:rsid w:val="00B508BB"/>
    <w:rsid w:val="00B77B59"/>
    <w:rsid w:val="00BA08BF"/>
    <w:rsid w:val="00C43426"/>
    <w:rsid w:val="00C82652"/>
    <w:rsid w:val="00CF14B1"/>
    <w:rsid w:val="00DA4A17"/>
    <w:rsid w:val="00E26B80"/>
    <w:rsid w:val="00E336CD"/>
    <w:rsid w:val="00E440DB"/>
    <w:rsid w:val="00EE3A23"/>
    <w:rsid w:val="00EF7D03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8D"/>
    <w:pPr>
      <w:ind w:left="720"/>
      <w:contextualSpacing/>
    </w:pPr>
  </w:style>
  <w:style w:type="table" w:styleId="TableGrid">
    <w:name w:val="Table Grid"/>
    <w:basedOn w:val="TableNormal"/>
    <w:uiPriority w:val="59"/>
    <w:rsid w:val="0097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8D"/>
    <w:pPr>
      <w:ind w:left="720"/>
      <w:contextualSpacing/>
    </w:pPr>
  </w:style>
  <w:style w:type="table" w:styleId="TableGrid">
    <w:name w:val="Table Grid"/>
    <w:basedOn w:val="TableNormal"/>
    <w:uiPriority w:val="59"/>
    <w:rsid w:val="0097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6</cp:revision>
  <dcterms:created xsi:type="dcterms:W3CDTF">2023-05-16T05:28:00Z</dcterms:created>
  <dcterms:modified xsi:type="dcterms:W3CDTF">2023-05-16T05:34:00Z</dcterms:modified>
</cp:coreProperties>
</file>